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BE" w:rsidRDefault="002013BE" w:rsidP="002013BE">
      <w:pPr>
        <w:pStyle w:val="a3"/>
        <w:shd w:val="clear" w:color="auto" w:fill="312D2C"/>
        <w:spacing w:before="0" w:beforeAutospacing="0" w:after="0" w:afterAutospacing="0"/>
        <w:rPr>
          <w:rFonts w:ascii="inherit" w:hAnsi="inherit" w:cs="Arial"/>
          <w:color w:val="FFFFFF"/>
          <w:sz w:val="30"/>
          <w:szCs w:val="30"/>
        </w:rPr>
      </w:pPr>
      <w:r>
        <w:rPr>
          <w:rFonts w:ascii="inherit" w:hAnsi="inherit" w:cs="Arial"/>
          <w:color w:val="FFFFFF"/>
          <w:sz w:val="30"/>
          <w:szCs w:val="30"/>
        </w:rPr>
        <w:t>Ссылки на документы и ресурсы, которые прозвучали в уроке:</w:t>
      </w:r>
    </w:p>
    <w:p w:rsidR="002013BE" w:rsidRDefault="002013BE" w:rsidP="002013BE">
      <w:pPr>
        <w:pStyle w:val="a3"/>
        <w:shd w:val="clear" w:color="auto" w:fill="312D2C"/>
        <w:spacing w:before="0" w:beforeAutospacing="0" w:after="0" w:afterAutospacing="0"/>
        <w:rPr>
          <w:rFonts w:ascii="inherit" w:hAnsi="inherit" w:cs="Arial"/>
          <w:color w:val="FFFFFF"/>
          <w:sz w:val="30"/>
          <w:szCs w:val="30"/>
        </w:rPr>
      </w:pPr>
    </w:p>
    <w:p w:rsidR="002013BE" w:rsidRDefault="002013BE" w:rsidP="002013BE">
      <w:pPr>
        <w:pStyle w:val="a3"/>
        <w:shd w:val="clear" w:color="auto" w:fill="312D2C"/>
        <w:spacing w:before="0" w:beforeAutospacing="0" w:after="0" w:afterAutospacing="0"/>
        <w:rPr>
          <w:rFonts w:ascii="inherit" w:hAnsi="inherit" w:cs="Arial"/>
          <w:color w:val="FFFFFF"/>
          <w:sz w:val="30"/>
          <w:szCs w:val="30"/>
        </w:rPr>
      </w:pPr>
      <w:r>
        <w:rPr>
          <w:rFonts w:ascii="inherit" w:hAnsi="inherit" w:cs="Arial"/>
          <w:color w:val="FFFFFF"/>
          <w:sz w:val="30"/>
          <w:szCs w:val="30"/>
        </w:rPr>
        <w:t>Земельный кодекс РФ - </w:t>
      </w:r>
      <w:hyperlink r:id="rId4" w:history="1">
        <w:r>
          <w:rPr>
            <w:rStyle w:val="a4"/>
            <w:rFonts w:ascii="inherit" w:hAnsi="inherit" w:cs="Arial"/>
            <w:color w:val="337AB7"/>
            <w:sz w:val="30"/>
            <w:szCs w:val="30"/>
          </w:rPr>
          <w:t>http://docs.cntd.ru/document/7...</w:t>
        </w:r>
      </w:hyperlink>
      <w:r>
        <w:rPr>
          <w:rFonts w:ascii="inherit" w:hAnsi="inherit" w:cs="Arial"/>
          <w:color w:val="FFFFFF"/>
          <w:sz w:val="30"/>
          <w:szCs w:val="30"/>
        </w:rPr>
        <w:br/>
        <w:t>Градостроительный кодекс РФ - </w:t>
      </w:r>
      <w:hyperlink r:id="rId5" w:history="1">
        <w:r>
          <w:rPr>
            <w:rStyle w:val="a4"/>
            <w:rFonts w:ascii="inherit" w:hAnsi="inherit" w:cs="Arial"/>
            <w:color w:val="337AB7"/>
            <w:sz w:val="30"/>
            <w:szCs w:val="30"/>
          </w:rPr>
          <w:t>http://docs.cntd.ru/document/9...</w:t>
        </w:r>
      </w:hyperlink>
      <w:r>
        <w:rPr>
          <w:rFonts w:ascii="inherit" w:hAnsi="inherit" w:cs="Arial"/>
          <w:color w:val="FFFFFF"/>
          <w:sz w:val="30"/>
          <w:szCs w:val="30"/>
        </w:rPr>
        <w:br/>
        <w:t>Федеральная государственная информационная система территориального планирования (ФГИС ТП) - </w:t>
      </w:r>
      <w:hyperlink r:id="rId6" w:history="1">
        <w:r>
          <w:rPr>
            <w:rStyle w:val="a4"/>
            <w:rFonts w:ascii="inherit" w:hAnsi="inherit" w:cs="Arial"/>
            <w:color w:val="337AB7"/>
            <w:sz w:val="30"/>
            <w:szCs w:val="30"/>
          </w:rPr>
          <w:t>https://fgistp.economy.gov.ru/</w:t>
        </w:r>
      </w:hyperlink>
      <w:r>
        <w:rPr>
          <w:rFonts w:ascii="inherit" w:hAnsi="inherit" w:cs="Arial"/>
          <w:color w:val="FFFFFF"/>
          <w:sz w:val="30"/>
          <w:szCs w:val="30"/>
        </w:rPr>
        <w:br/>
        <w:t>Приказ Федеральной службы государственной регистрации, кадастра и картографии от 10 ноября 2020 г. № П/0412 "Об утверждении классификатора видов разрешенного использования земельных участков" - </w:t>
      </w:r>
      <w:hyperlink r:id="rId7" w:history="1">
        <w:r>
          <w:rPr>
            <w:rStyle w:val="a4"/>
            <w:rFonts w:ascii="inherit" w:hAnsi="inherit" w:cs="Arial"/>
            <w:color w:val="337AB7"/>
            <w:sz w:val="30"/>
            <w:szCs w:val="30"/>
          </w:rPr>
          <w:t>https://docs.cntd.ru/document/...</w:t>
        </w:r>
      </w:hyperlink>
      <w:r>
        <w:rPr>
          <w:rFonts w:ascii="inherit" w:hAnsi="inherit" w:cs="Arial"/>
          <w:color w:val="FFFFFF"/>
          <w:sz w:val="30"/>
          <w:szCs w:val="30"/>
        </w:rPr>
        <w:br/>
        <w:t>Лесной кодекс РФ - </w:t>
      </w:r>
      <w:hyperlink r:id="rId8" w:history="1">
        <w:r>
          <w:rPr>
            <w:rStyle w:val="a4"/>
            <w:rFonts w:ascii="inherit" w:hAnsi="inherit" w:cs="Arial"/>
            <w:color w:val="337AB7"/>
            <w:sz w:val="30"/>
            <w:szCs w:val="30"/>
          </w:rPr>
          <w:t>https://docs.cntd.ru/document/...</w:t>
        </w:r>
      </w:hyperlink>
      <w:r>
        <w:rPr>
          <w:rFonts w:ascii="inherit" w:hAnsi="inherit" w:cs="Arial"/>
          <w:color w:val="FFFFFF"/>
          <w:sz w:val="30"/>
          <w:szCs w:val="30"/>
        </w:rPr>
        <w:br/>
        <w:t>Водный кодекс РФ - </w:t>
      </w:r>
      <w:hyperlink r:id="rId9" w:history="1">
        <w:r>
          <w:rPr>
            <w:rStyle w:val="a4"/>
            <w:rFonts w:ascii="inherit" w:hAnsi="inherit" w:cs="Arial"/>
            <w:color w:val="337AB7"/>
            <w:sz w:val="30"/>
            <w:szCs w:val="30"/>
          </w:rPr>
          <w:t>https://docs.cntd.ru/document/...</w:t>
        </w:r>
      </w:hyperlink>
      <w:r>
        <w:rPr>
          <w:rFonts w:ascii="inherit" w:hAnsi="inherit" w:cs="Arial"/>
          <w:color w:val="FFFFFF"/>
          <w:sz w:val="30"/>
          <w:szCs w:val="30"/>
        </w:rPr>
        <w:br/>
        <w:t>Распоряжение Правительства РФ №1509 от 21 сентября 2020 года - </w:t>
      </w:r>
      <w:hyperlink r:id="rId10" w:history="1">
        <w:r>
          <w:rPr>
            <w:rStyle w:val="a4"/>
            <w:rFonts w:ascii="inherit" w:hAnsi="inherit" w:cs="Arial"/>
            <w:color w:val="337AB7"/>
            <w:sz w:val="30"/>
            <w:szCs w:val="30"/>
          </w:rPr>
          <w:t>https://docs.cntd.ru/document/...</w:t>
        </w:r>
      </w:hyperlink>
    </w:p>
    <w:p w:rsidR="00FE55A0" w:rsidRDefault="002013BE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B9"/>
    <w:rsid w:val="002013BE"/>
    <w:rsid w:val="002137B9"/>
    <w:rsid w:val="004D22FC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DA836-E150-4353-AAAD-4037BD40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170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1146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istp.economy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s://docs.cntd.ru/document/565829668" TargetMode="External"/><Relationship Id="rId4" Type="http://schemas.openxmlformats.org/officeDocument/2006/relationships/hyperlink" Target="http://docs.cntd.ru/document/744100004" TargetMode="External"/><Relationship Id="rId9" Type="http://schemas.openxmlformats.org/officeDocument/2006/relationships/hyperlink" Target="https://docs.cntd.ru/document/901982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2022-11-30T09:10:00Z</dcterms:created>
  <dcterms:modified xsi:type="dcterms:W3CDTF">2022-11-30T09:11:00Z</dcterms:modified>
</cp:coreProperties>
</file>